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96" w:rsidRPr="00A7290A" w:rsidRDefault="00CC0E96" w:rsidP="00CC0E96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CC0E96" w:rsidRDefault="00CC0E96" w:rsidP="00CC0E96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CC0E96" w:rsidRPr="00AB40C9" w:rsidRDefault="00CC0E96" w:rsidP="00CC0E96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FE348E">
        <w:rPr>
          <w:sz w:val="28"/>
          <w:szCs w:val="28"/>
        </w:rPr>
        <w:t>(академический хор</w:t>
      </w:r>
      <w:r w:rsidR="00AB40C9">
        <w:rPr>
          <w:sz w:val="28"/>
          <w:szCs w:val="28"/>
        </w:rPr>
        <w:t>)</w:t>
      </w:r>
    </w:p>
    <w:p w:rsidR="00CC0E96" w:rsidRDefault="00CC0E96" w:rsidP="00CC0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CC0E96" w:rsidRDefault="00CC0E96" w:rsidP="00CC0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CC0E96" w:rsidRPr="002631D7" w:rsidRDefault="00CC0E96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.Т.Вахромеев «Справочник по музыкальной грамоте и сольфеджио» стр.23-24 и стр.34-35</w:t>
      </w:r>
      <w:r w:rsidR="002631D7">
        <w:rPr>
          <w:rFonts w:ascii="Times New Roman" w:hAnsi="Times New Roman" w:cs="Times New Roman"/>
          <w:sz w:val="28"/>
          <w:szCs w:val="28"/>
        </w:rPr>
        <w:t xml:space="preserve">.Прочитать темы « Обращение интервалов» и « Обращение трезвучий» на сайте </w:t>
      </w:r>
      <w:proofErr w:type="spellStart"/>
      <w:r w:rsidR="002631D7">
        <w:rPr>
          <w:rFonts w:ascii="Times New Roman" w:hAnsi="Times New Roman" w:cs="Times New Roman"/>
          <w:sz w:val="28"/>
          <w:szCs w:val="28"/>
          <w:lang w:val="en-US"/>
        </w:rPr>
        <w:t>hor</w:t>
      </w:r>
      <w:proofErr w:type="spellEnd"/>
      <w:r w:rsidR="002631D7" w:rsidRPr="002631D7">
        <w:rPr>
          <w:rFonts w:ascii="Times New Roman" w:hAnsi="Times New Roman" w:cs="Times New Roman"/>
          <w:sz w:val="28"/>
          <w:szCs w:val="28"/>
        </w:rPr>
        <w:t>.</w:t>
      </w:r>
      <w:r w:rsidR="002631D7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2631D7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2</w:t>
      </w:r>
      <w:r w:rsidR="002631D7">
        <w:rPr>
          <w:rFonts w:ascii="Times New Roman" w:hAnsi="Times New Roman" w:cs="Times New Roman"/>
          <w:sz w:val="28"/>
          <w:szCs w:val="28"/>
        </w:rPr>
        <w:t>. Рабочая тетрадь по сольфеджио  Калинина</w:t>
      </w:r>
      <w:r w:rsidR="002631D7" w:rsidRPr="002631D7">
        <w:rPr>
          <w:rFonts w:ascii="Times New Roman" w:hAnsi="Times New Roman" w:cs="Times New Roman"/>
          <w:sz w:val="28"/>
          <w:szCs w:val="28"/>
        </w:rPr>
        <w:t xml:space="preserve"> </w:t>
      </w:r>
      <w:r w:rsidR="002631D7">
        <w:rPr>
          <w:rFonts w:ascii="Times New Roman" w:hAnsi="Times New Roman" w:cs="Times New Roman"/>
          <w:sz w:val="28"/>
          <w:szCs w:val="28"/>
        </w:rPr>
        <w:t>2 класс выполнить стр.20 №30-31</w:t>
      </w:r>
      <w:r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5" w:history="1">
        <w:r w:rsidR="002631D7" w:rsidRPr="00B9376F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 w:rsidR="00263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 сольфеджио  Калинина</w:t>
      </w:r>
      <w:r w:rsidRPr="00263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 класс выполнить стр.24 №5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 </w:t>
      </w:r>
      <w:hyperlink r:id="rId6" w:history="1">
        <w:r w:rsidRPr="00B9376F">
          <w:rPr>
            <w:rStyle w:val="a4"/>
            <w:rFonts w:ascii="Times New Roman" w:hAnsi="Times New Roman" w:cs="Times New Roman"/>
            <w:sz w:val="28"/>
            <w:szCs w:val="28"/>
          </w:rPr>
          <w:t>http://dshig.ru/bibliotechnyy-fond/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D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.Составить ритмическую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 ¾ используя четверть с точкой и две шестнадцатых.</w:t>
      </w:r>
    </w:p>
    <w:p w:rsidR="00596D4D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D4D" w:rsidRPr="00596D4D" w:rsidRDefault="00596D4D" w:rsidP="00CC0E9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D4D">
        <w:rPr>
          <w:rFonts w:ascii="Times New Roman" w:hAnsi="Times New Roman" w:cs="Times New Roman"/>
          <w:b/>
          <w:sz w:val="28"/>
          <w:szCs w:val="28"/>
          <w:u w:val="single"/>
        </w:rPr>
        <w:t>Задание по  музыкальной литературе:</w:t>
      </w:r>
    </w:p>
    <w:p w:rsidR="00596D4D" w:rsidRDefault="00596D4D" w:rsidP="0059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4 год обучения прочитать стр.222-231. Ссылка на учебник на сайте ДШИ с. Городище в разделе «Библиотечный фонд»</w:t>
      </w:r>
    </w:p>
    <w:p w:rsidR="00596D4D" w:rsidRDefault="00596D4D" w:rsidP="00596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2.Записать список основных произведений Р.Шумана</w:t>
      </w:r>
    </w:p>
    <w:p w:rsidR="00596D4D" w:rsidRDefault="00596D4D" w:rsidP="00FA3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3.Слушать</w:t>
      </w:r>
      <w:r w:rsidRPr="00FA6FD9">
        <w:t xml:space="preserve"> </w:t>
      </w:r>
      <w:hyperlink r:id="rId7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06F12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9376F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https://lightaudio.ru/mp3/шуман.%20карнавал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08" w:rsidRPr="00667BED" w:rsidRDefault="00FA3508" w:rsidP="00FA350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FA3508" w:rsidRPr="00C92EC3" w:rsidRDefault="00FA3508" w:rsidP="00FA350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FA3508" w:rsidRPr="003772D5" w:rsidRDefault="00FA3508" w:rsidP="00FA3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FA3508" w:rsidRDefault="00FA3508" w:rsidP="00FA3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FA3508" w:rsidRDefault="00FA3508" w:rsidP="00FA3508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A3508" w:rsidRPr="00294797" w:rsidRDefault="00FA3508" w:rsidP="00FA3508">
      <w:pPr>
        <w:pStyle w:val="1"/>
      </w:pPr>
      <w:r w:rsidRPr="00294797">
        <w:rPr>
          <w:sz w:val="32"/>
          <w:szCs w:val="32"/>
        </w:rPr>
        <w:t xml:space="preserve">       Ссылка на видео</w:t>
      </w:r>
      <w:r w:rsidRPr="004D0794">
        <w:rPr>
          <w:b/>
          <w:sz w:val="32"/>
          <w:szCs w:val="32"/>
        </w:rPr>
        <w:t>:</w:t>
      </w:r>
      <w: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FA3508" w:rsidRDefault="00FA3508" w:rsidP="00FA3508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11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FA3508" w:rsidRDefault="00FA3508" w:rsidP="00FA350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FA3508" w:rsidRDefault="00FA3508" w:rsidP="00FA3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D4D" w:rsidRPr="002631D7" w:rsidRDefault="00596D4D" w:rsidP="00CC0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8F" w:rsidRDefault="002631D7">
      <w:r>
        <w:t xml:space="preserve"> </w:t>
      </w:r>
      <w:r w:rsidR="00596D4D">
        <w:t xml:space="preserve"> </w:t>
      </w:r>
    </w:p>
    <w:sectPr w:rsidR="00AF2D8F" w:rsidSect="00A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B32BFA"/>
    <w:multiLevelType w:val="hybridMultilevel"/>
    <w:tmpl w:val="752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96"/>
    <w:rsid w:val="000521BC"/>
    <w:rsid w:val="002631D7"/>
    <w:rsid w:val="0038644B"/>
    <w:rsid w:val="00596D4D"/>
    <w:rsid w:val="006177A6"/>
    <w:rsid w:val="009F5EE4"/>
    <w:rsid w:val="00AB40C9"/>
    <w:rsid w:val="00AF2D8F"/>
    <w:rsid w:val="00CC0E96"/>
    <w:rsid w:val="00F92334"/>
    <w:rsid w:val="00FA3508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C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0E96"/>
    <w:rPr>
      <w:b/>
      <w:bCs/>
    </w:rPr>
  </w:style>
  <w:style w:type="character" w:styleId="a4">
    <w:name w:val="Hyperlink"/>
    <w:basedOn w:val="a0"/>
    <w:uiPriority w:val="99"/>
    <w:unhideWhenUsed/>
    <w:rsid w:val="002631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96D4D"/>
    <w:pPr>
      <w:ind w:left="720"/>
      <w:contextualSpacing/>
    </w:pPr>
  </w:style>
  <w:style w:type="paragraph" w:customStyle="1" w:styleId="1">
    <w:name w:val="Без интервала1"/>
    <w:rsid w:val="00FA35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audio.ru/mp3/&#1096;&#1091;&#1084;&#1072;&#1085;.%20&#1082;&#1072;&#1088;&#1085;&#1072;&#1074;&#1072;&#108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ghtaudio.ru/mp3/&#1096;&#1091;&#1084;&#1072;&#1085;.%20&#1082;&#1072;&#1088;&#1085;&#1072;&#1074;&#1072;&#1083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g.ru/bibliotechnyy-fond/" TargetMode="External"/><Relationship Id="rId11" Type="http://schemas.openxmlformats.org/officeDocument/2006/relationships/hyperlink" Target="https://youtu.be/b8oJBo-ZXF8" TargetMode="External"/><Relationship Id="rId5" Type="http://schemas.openxmlformats.org/officeDocument/2006/relationships/hyperlink" Target="http://dshig.ru/bibliotechnyy-fond/" TargetMode="External"/><Relationship Id="rId10" Type="http://schemas.openxmlformats.org/officeDocument/2006/relationships/hyperlink" Target="https://youtu.be/i6_DXufdt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ghtaudio.ru/mp3/&#1096;&#1091;&#1084;&#1072;&#1085;.%20&#1082;&#1072;&#1088;&#1085;&#1072;&#1074;&#1072;&#108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2020-04-04T13:24:00Z</dcterms:created>
  <dcterms:modified xsi:type="dcterms:W3CDTF">2020-04-04T17:14:00Z</dcterms:modified>
</cp:coreProperties>
</file>